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D1CE" w14:textId="5666CFEE" w:rsidR="00460DA1" w:rsidRPr="00460DA1" w:rsidRDefault="00460DA1" w:rsidP="00460DA1">
      <w:pPr>
        <w:pStyle w:val="Header"/>
        <w:jc w:val="center"/>
        <w:rPr>
          <w:rFonts w:ascii="Garamond" w:hAnsi="Garamond"/>
          <w:b/>
          <w:bCs/>
        </w:rPr>
      </w:pPr>
      <w:r w:rsidRPr="00460DA1">
        <w:rPr>
          <w:rFonts w:ascii="Garamond" w:hAnsi="Garamond"/>
          <w:b/>
          <w:bCs/>
        </w:rPr>
        <w:t xml:space="preserve">Credit Card </w:t>
      </w:r>
    </w:p>
    <w:p w14:paraId="5300999D" w14:textId="77777777" w:rsidR="00460DA1" w:rsidRPr="00460DA1" w:rsidRDefault="00460DA1" w:rsidP="00460DA1">
      <w:pPr>
        <w:rPr>
          <w:rFonts w:ascii="Garamond" w:hAnsi="Garamond"/>
        </w:rPr>
      </w:pPr>
    </w:p>
    <w:p w14:paraId="59120981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 xml:space="preserve">The MD of Greenview Library Board may issue Corporate Credit Cards to Trustees and Library Managers to provide a convenient, cost-effective and more effective method of procuring goods and services by simplifying the procurement process, speeding up vendor payments and empowering staff who have procurement responsibilities.  </w:t>
      </w:r>
    </w:p>
    <w:p w14:paraId="2403822A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A credit card issued in the name of a Library Manager or Trustee is the property of the MD of Greenview Library Board.</w:t>
      </w:r>
    </w:p>
    <w:p w14:paraId="35A5591B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Library Managers and Trustees will be required to sign a Credit Card Use Authorization Agreement prior to being issued a credit card.</w:t>
      </w:r>
    </w:p>
    <w:p w14:paraId="23581E1A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Library Managers and Trustees will supply receipts for each purchase to the Secretary/Treasurer on a monthly basis.  If the assigned cardholder cannot produce a receipt, they shall be responsible to reimburse the MD of Greenview Library Board.</w:t>
      </w:r>
    </w:p>
    <w:p w14:paraId="06879541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Library Managers and Trustees will ensure their credit card is secure to avoid risk of unauthorized use.</w:t>
      </w:r>
    </w:p>
    <w:p w14:paraId="1A758EDF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Library Managers and Trustees will return the credit card immediately upon request.</w:t>
      </w:r>
    </w:p>
    <w:p w14:paraId="2AF6B397" w14:textId="108F3D55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A credit card may be used in accordance with the MD of Greenview Library Board Finance Policy.</w:t>
      </w:r>
    </w:p>
    <w:p w14:paraId="555472A2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Lost or stolen credit cards must immediately be reported to the Credit Card company as well as the Library Board Chair.</w:t>
      </w:r>
    </w:p>
    <w:p w14:paraId="23BE9555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The Corporate Credit card will not be used to purchase items or services for personal use or the purchase of alcohol.</w:t>
      </w:r>
    </w:p>
    <w:p w14:paraId="6173A79B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Any violation of this policy will be investigated and could result in termination and/or criminal prosecution at the discretion of the MD of Greenview Library Board.</w:t>
      </w:r>
    </w:p>
    <w:p w14:paraId="2CF1DB52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A credit card may not be used to obtain cash.</w:t>
      </w:r>
    </w:p>
    <w:p w14:paraId="5577B5D9" w14:textId="77777777" w:rsidR="00460DA1" w:rsidRPr="00460DA1" w:rsidRDefault="00460DA1" w:rsidP="00460DA1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Email and Internet purchases are prohibited unless the purchase is placed through a secure website.</w:t>
      </w:r>
    </w:p>
    <w:p w14:paraId="6C883699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</w:p>
    <w:p w14:paraId="40A37395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Schedule F</w:t>
      </w:r>
    </w:p>
    <w:p w14:paraId="5995F976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Limits:</w:t>
      </w:r>
    </w:p>
    <w:p w14:paraId="69901801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Library Managers: $5000.00</w:t>
      </w:r>
    </w:p>
    <w:p w14:paraId="57F5CD08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Board Trustees: $2000.00</w:t>
      </w:r>
    </w:p>
    <w:p w14:paraId="0BC7909D" w14:textId="77777777" w:rsidR="00460DA1" w:rsidRPr="00460DA1" w:rsidRDefault="00460DA1" w:rsidP="00460DA1">
      <w:pPr>
        <w:rPr>
          <w:rFonts w:ascii="Garamond" w:hAnsi="Garamond"/>
          <w:sz w:val="22"/>
          <w:szCs w:val="22"/>
        </w:rPr>
      </w:pPr>
    </w:p>
    <w:p w14:paraId="02038F4F" w14:textId="2C0BDBA7" w:rsidR="00460DA1" w:rsidRDefault="00412C7B" w:rsidP="00460DA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Created: May 11, 2019</w:t>
      </w:r>
    </w:p>
    <w:p w14:paraId="4EED64C1" w14:textId="7C61C235" w:rsidR="00412C7B" w:rsidRPr="00460DA1" w:rsidRDefault="00412C7B" w:rsidP="00460DA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Reviewed: July 4, 2019</w:t>
      </w:r>
    </w:p>
    <w:p w14:paraId="5D9D8CFC" w14:textId="63FE241E" w:rsidR="00460DA1" w:rsidRPr="00460DA1" w:rsidRDefault="00460DA1" w:rsidP="00460DA1">
      <w:pPr>
        <w:rPr>
          <w:rFonts w:ascii="Garamond" w:hAnsi="Garamond"/>
          <w:sz w:val="22"/>
          <w:szCs w:val="22"/>
        </w:rPr>
      </w:pPr>
      <w:r w:rsidRPr="00460DA1">
        <w:rPr>
          <w:rFonts w:ascii="Garamond" w:hAnsi="Garamond"/>
          <w:sz w:val="22"/>
          <w:szCs w:val="22"/>
        </w:rPr>
        <w:t>Revised</w:t>
      </w:r>
      <w:r w:rsidR="00412C7B">
        <w:rPr>
          <w:rFonts w:ascii="Garamond" w:hAnsi="Garamond"/>
          <w:sz w:val="22"/>
          <w:szCs w:val="22"/>
        </w:rPr>
        <w:t>:</w:t>
      </w:r>
      <w:r w:rsidRPr="00460DA1">
        <w:rPr>
          <w:rFonts w:ascii="Garamond" w:hAnsi="Garamond"/>
          <w:sz w:val="22"/>
          <w:szCs w:val="22"/>
        </w:rPr>
        <w:t xml:space="preserve"> January 14, 2023.</w:t>
      </w:r>
    </w:p>
    <w:p w14:paraId="5F5D0550" w14:textId="77777777" w:rsidR="00460DA1" w:rsidRPr="00460DA1" w:rsidRDefault="00460DA1" w:rsidP="00460DA1">
      <w:pPr>
        <w:pStyle w:val="Header"/>
        <w:jc w:val="center"/>
        <w:rPr>
          <w:rFonts w:ascii="Garamond" w:hAnsi="Garamond"/>
        </w:rPr>
      </w:pPr>
    </w:p>
    <w:p w14:paraId="7C63C59F" w14:textId="77777777" w:rsidR="0062578E" w:rsidRPr="00460DA1" w:rsidRDefault="0062578E" w:rsidP="0062578E">
      <w:pPr>
        <w:rPr>
          <w:rFonts w:ascii="Garamond" w:hAnsi="Garamond"/>
          <w:lang w:val="en-CA"/>
        </w:rPr>
      </w:pPr>
    </w:p>
    <w:sectPr w:rsidR="0062578E" w:rsidRPr="00460D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4220" w14:textId="77777777" w:rsidR="00971C6F" w:rsidRDefault="00971C6F" w:rsidP="00971C6F">
      <w:pPr>
        <w:rPr>
          <w:rFonts w:hint="eastAsia"/>
        </w:rPr>
      </w:pPr>
      <w:r>
        <w:separator/>
      </w:r>
    </w:p>
  </w:endnote>
  <w:endnote w:type="continuationSeparator" w:id="0">
    <w:p w14:paraId="0BEC8597" w14:textId="77777777" w:rsidR="00971C6F" w:rsidRDefault="00971C6F" w:rsidP="00971C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23934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66A170C" w14:textId="1FC6A88D" w:rsidR="00D32DB0" w:rsidRPr="00D32DB0" w:rsidRDefault="00D32DB0">
        <w:pPr>
          <w:pStyle w:val="Footer"/>
          <w:jc w:val="right"/>
          <w:rPr>
            <w:rFonts w:ascii="Garamond" w:hAnsi="Garamond"/>
          </w:rPr>
        </w:pPr>
        <w:r w:rsidRPr="00D32DB0">
          <w:rPr>
            <w:rFonts w:ascii="Garamond" w:hAnsi="Garamond"/>
          </w:rPr>
          <w:fldChar w:fldCharType="begin"/>
        </w:r>
        <w:r w:rsidRPr="00D32DB0">
          <w:rPr>
            <w:rFonts w:ascii="Garamond" w:hAnsi="Garamond"/>
          </w:rPr>
          <w:instrText xml:space="preserve"> PAGE   \* MERGEFORMAT </w:instrText>
        </w:r>
        <w:r w:rsidRPr="00D32DB0">
          <w:rPr>
            <w:rFonts w:ascii="Garamond" w:hAnsi="Garamond"/>
          </w:rPr>
          <w:fldChar w:fldCharType="separate"/>
        </w:r>
        <w:r w:rsidRPr="00D32DB0">
          <w:rPr>
            <w:rFonts w:ascii="Garamond" w:hAnsi="Garamond"/>
            <w:noProof/>
          </w:rPr>
          <w:t>2</w:t>
        </w:r>
        <w:r w:rsidRPr="00D32DB0">
          <w:rPr>
            <w:rFonts w:ascii="Garamond" w:hAnsi="Garamond"/>
            <w:noProof/>
          </w:rPr>
          <w:fldChar w:fldCharType="end"/>
        </w:r>
      </w:p>
    </w:sdtContent>
  </w:sdt>
  <w:p w14:paraId="705B33A3" w14:textId="77777777" w:rsidR="00971C6F" w:rsidRDefault="00971C6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CB93B" w14:textId="77777777" w:rsidR="00971C6F" w:rsidRDefault="00971C6F" w:rsidP="00971C6F">
      <w:pPr>
        <w:rPr>
          <w:rFonts w:hint="eastAsia"/>
        </w:rPr>
      </w:pPr>
      <w:r>
        <w:separator/>
      </w:r>
    </w:p>
  </w:footnote>
  <w:footnote w:type="continuationSeparator" w:id="0">
    <w:p w14:paraId="1631F0AB" w14:textId="77777777" w:rsidR="00971C6F" w:rsidRDefault="00971C6F" w:rsidP="00971C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074F" w14:textId="77777777" w:rsidR="00971C6F" w:rsidRDefault="00971C6F" w:rsidP="00971C6F">
    <w:pPr>
      <w:pStyle w:val="Header"/>
      <w:rPr>
        <w:rFonts w:hint="eastAsia"/>
      </w:rPr>
    </w:pPr>
    <w:r w:rsidRPr="002059F6">
      <w:rPr>
        <w:rFonts w:ascii="Garamond" w:hAnsi="Garamond"/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463180" wp14:editId="7BE5C022">
              <wp:simplePos x="0" y="0"/>
              <wp:positionH relativeFrom="margin">
                <wp:align>right</wp:align>
              </wp:positionH>
              <wp:positionV relativeFrom="paragraph">
                <wp:posOffset>-191671</wp:posOffset>
              </wp:positionV>
              <wp:extent cx="6852138" cy="656492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2138" cy="656492"/>
                        <a:chOff x="0" y="0"/>
                        <a:chExt cx="6852138" cy="1377462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6852138" cy="1377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920262" y="0"/>
                          <a:ext cx="5894312" cy="1365163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920262" y="0"/>
                          <a:ext cx="5931152" cy="137746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4B20" w14:textId="1EC2F7A6" w:rsidR="00D32DB0" w:rsidRDefault="00971C6F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D32DB0"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MD of Greenview Library Board</w:t>
                            </w:r>
                          </w:p>
                          <w:p w14:paraId="0208F37A" w14:textId="633C06FD" w:rsidR="00E94A8A" w:rsidRPr="00D32DB0" w:rsidRDefault="00E94A8A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63180" id="Group 1" o:spid="_x0000_s1026" style="position:absolute;margin-left:488.35pt;margin-top:-15.1pt;width:539.55pt;height:51.7pt;z-index:251659264;mso-position-horizontal:right;mso-position-horizontal-relative:margin;mso-height-relative:margin" coordsize="68521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">
              <v:rect id="Rectangle 160" o:spid="_x0000_s1027" style="position:absolute;width:68521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9202;width:58943;height:13651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56082 [3204]" stroked="f" strokeweight="1pt">
                <v:stroke joinstyle="miter"/>
                <v:path arrowok="t" o:connecttype="custom" o:connectlocs="0,0;5894312,0;3668264,506386;0,1365163;0,0" o:connectangles="0,0,0,0,0"/>
              </v:shape>
              <v:rect id="Rectangle 162" o:spid="_x0000_s1029" style="position:absolute;left:9202;width:59312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  <v:textbox>
                  <w:txbxContent>
                    <w:p w14:paraId="6B044B20" w14:textId="1EC2F7A6" w:rsidR="00D32DB0" w:rsidRDefault="00971C6F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 w:rsidRPr="00D32DB0"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MD of Greenview Library Board</w:t>
                      </w:r>
                    </w:p>
                    <w:p w14:paraId="0208F37A" w14:textId="633C06FD" w:rsidR="00E94A8A" w:rsidRPr="00D32DB0" w:rsidRDefault="00E94A8A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Policy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6EB6CEF6" w14:textId="7783171D" w:rsidR="00971C6F" w:rsidRDefault="00971C6F">
    <w:pPr>
      <w:pStyle w:val="Header"/>
      <w:rPr>
        <w:rFonts w:hint="eastAsia"/>
      </w:rPr>
    </w:pPr>
  </w:p>
  <w:p w14:paraId="6C028466" w14:textId="77777777" w:rsidR="00971C6F" w:rsidRDefault="00971C6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B03"/>
    <w:multiLevelType w:val="hybridMultilevel"/>
    <w:tmpl w:val="96D04796"/>
    <w:lvl w:ilvl="0" w:tplc="F30A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F20ED4"/>
    <w:multiLevelType w:val="multilevel"/>
    <w:tmpl w:val="06F08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40286F"/>
    <w:multiLevelType w:val="multilevel"/>
    <w:tmpl w:val="BED20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B265B2"/>
    <w:multiLevelType w:val="hybridMultilevel"/>
    <w:tmpl w:val="6C10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C1112"/>
    <w:multiLevelType w:val="multilevel"/>
    <w:tmpl w:val="130AE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A93350"/>
    <w:multiLevelType w:val="hybridMultilevel"/>
    <w:tmpl w:val="D1682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06434">
    <w:abstractNumId w:val="1"/>
  </w:num>
  <w:num w:numId="2" w16cid:durableId="210269062">
    <w:abstractNumId w:val="4"/>
  </w:num>
  <w:num w:numId="3" w16cid:durableId="629634159">
    <w:abstractNumId w:val="2"/>
  </w:num>
  <w:num w:numId="4" w16cid:durableId="687295295">
    <w:abstractNumId w:val="5"/>
  </w:num>
  <w:num w:numId="5" w16cid:durableId="1439786941">
    <w:abstractNumId w:val="0"/>
  </w:num>
  <w:num w:numId="6" w16cid:durableId="1119301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6F"/>
    <w:rsid w:val="00412C7B"/>
    <w:rsid w:val="00460DA1"/>
    <w:rsid w:val="0062578E"/>
    <w:rsid w:val="00971C6F"/>
    <w:rsid w:val="00BA37FC"/>
    <w:rsid w:val="00D32DB0"/>
    <w:rsid w:val="00E94A8A"/>
    <w:rsid w:val="00FB53C5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57409"/>
  <w15:chartTrackingRefBased/>
  <w15:docId w15:val="{C02D3836-F39E-43A1-960C-8D2C952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6F"/>
    <w:pPr>
      <w:spacing w:after="0" w:line="240" w:lineRule="auto"/>
    </w:pPr>
    <w:rPr>
      <w:rFonts w:ascii="Liberation Serif" w:eastAsia="NSimSun" w:hAnsi="Liberation Serif" w:cs="Arial"/>
      <w:sz w:val="24"/>
      <w:szCs w:val="24"/>
      <w:lang w:val="en-US"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C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C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C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C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C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C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C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6F"/>
  </w:style>
  <w:style w:type="paragraph" w:styleId="Footer">
    <w:name w:val="footer"/>
    <w:basedOn w:val="Normal"/>
    <w:link w:val="Foot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Greenview Libraries</dc:creator>
  <cp:keywords/>
  <dc:description/>
  <cp:lastModifiedBy>Greenview Libraries</cp:lastModifiedBy>
  <cp:revision>3</cp:revision>
  <dcterms:created xsi:type="dcterms:W3CDTF">2024-04-11T22:47:00Z</dcterms:created>
  <dcterms:modified xsi:type="dcterms:W3CDTF">2024-04-11T23:41:00Z</dcterms:modified>
</cp:coreProperties>
</file>